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75E9209" w14:textId="77777777" w:rsidR="004823FE" w:rsidRDefault="004823FE" w:rsidP="004823FE">
      <w:r>
        <w:t>mufă coaxială tată – mufă coaxială mamă</w:t>
      </w:r>
    </w:p>
    <w:p w14:paraId="121542BB" w14:textId="77777777" w:rsidR="004823FE" w:rsidRDefault="004823FE" w:rsidP="004823FE">
      <w:r>
        <w:t>dublu ecranat</w:t>
      </w:r>
    </w:p>
    <w:p w14:paraId="54ADC325" w14:textId="77777777" w:rsidR="004823FE" w:rsidRDefault="004823FE" w:rsidP="004823FE">
      <w:r>
        <w:t>alb</w:t>
      </w:r>
    </w:p>
    <w:p w14:paraId="37634C3E" w14:textId="292439A9" w:rsidR="00481B83" w:rsidRPr="00C34403" w:rsidRDefault="004823FE" w:rsidP="004823FE">
      <w:r>
        <w:t>2,5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4823FE"/>
    <w:rsid w:val="004D3D76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D0D7D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2023-01-20T08:26:00Z</dcterms:modified>
</cp:coreProperties>
</file>